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A99" w:rsidRDefault="007D7A99" w:rsidP="007D7A99">
      <w:pPr>
        <w:jc w:val="center"/>
        <w:rPr>
          <w:rFonts w:ascii="Arial" w:hAnsi="Arial" w:cs="Arial"/>
          <w:b/>
          <w:sz w:val="28"/>
          <w:szCs w:val="28"/>
        </w:rPr>
      </w:pPr>
    </w:p>
    <w:p w:rsidR="007B3A4B" w:rsidRDefault="007D7A99" w:rsidP="007D7A99">
      <w:pPr>
        <w:jc w:val="center"/>
        <w:rPr>
          <w:rFonts w:ascii="Arial" w:hAnsi="Arial" w:cs="Arial"/>
          <w:b/>
          <w:sz w:val="28"/>
          <w:szCs w:val="28"/>
        </w:rPr>
      </w:pPr>
      <w:r>
        <w:rPr>
          <w:rFonts w:ascii="Arial" w:hAnsi="Arial" w:cs="Arial"/>
          <w:b/>
          <w:sz w:val="28"/>
          <w:szCs w:val="28"/>
        </w:rPr>
        <w:t>Summarizing Strategies</w:t>
      </w:r>
    </w:p>
    <w:p w:rsidR="007D7A99" w:rsidRDefault="007D7A99" w:rsidP="007D7A99">
      <w:pPr>
        <w:jc w:val="center"/>
        <w:rPr>
          <w:rFonts w:ascii="Arial" w:hAnsi="Arial" w:cs="Arial"/>
          <w:b/>
          <w:sz w:val="28"/>
          <w:szCs w:val="28"/>
        </w:rPr>
      </w:pPr>
    </w:p>
    <w:p w:rsidR="001A2623" w:rsidRDefault="001A2623" w:rsidP="007D7A99">
      <w:pPr>
        <w:jc w:val="center"/>
        <w:rPr>
          <w:rFonts w:ascii="Arial" w:hAnsi="Arial" w:cs="Arial"/>
          <w:b/>
          <w:sz w:val="28"/>
          <w:szCs w:val="28"/>
        </w:rPr>
      </w:pPr>
    </w:p>
    <w:p w:rsidR="00CD13F6" w:rsidRDefault="00CD13F6" w:rsidP="007D7A99">
      <w:pPr>
        <w:jc w:val="center"/>
        <w:rPr>
          <w:rFonts w:ascii="Arial" w:hAnsi="Arial" w:cs="Arial"/>
          <w:b/>
          <w:sz w:val="28"/>
          <w:szCs w:val="28"/>
        </w:rPr>
      </w:pPr>
    </w:p>
    <w:tbl>
      <w:tblPr>
        <w:tblStyle w:val="TableGrid"/>
        <w:tblW w:w="0" w:type="auto"/>
        <w:tblLook w:val="04A0" w:firstRow="1" w:lastRow="0" w:firstColumn="1" w:lastColumn="0" w:noHBand="0" w:noVBand="1"/>
      </w:tblPr>
      <w:tblGrid>
        <w:gridCol w:w="2898"/>
        <w:gridCol w:w="8118"/>
      </w:tblGrid>
      <w:tr w:rsidR="00AB4D91" w:rsidTr="001A2623">
        <w:tc>
          <w:tcPr>
            <w:tcW w:w="2898" w:type="dxa"/>
          </w:tcPr>
          <w:p w:rsidR="00AB4D91" w:rsidRPr="007D7A99" w:rsidRDefault="00AB4D91" w:rsidP="007D7A99">
            <w:pPr>
              <w:jc w:val="center"/>
              <w:rPr>
                <w:rFonts w:ascii="Arial" w:hAnsi="Arial" w:cs="Arial"/>
                <w:b/>
                <w:sz w:val="24"/>
                <w:szCs w:val="24"/>
              </w:rPr>
            </w:pPr>
            <w:r>
              <w:rPr>
                <w:rFonts w:ascii="Arial" w:hAnsi="Arial" w:cs="Arial"/>
                <w:b/>
                <w:sz w:val="24"/>
                <w:szCs w:val="24"/>
              </w:rPr>
              <w:t>STRATEGY</w:t>
            </w:r>
          </w:p>
        </w:tc>
        <w:tc>
          <w:tcPr>
            <w:tcW w:w="8118" w:type="dxa"/>
          </w:tcPr>
          <w:p w:rsidR="00AB4D91" w:rsidRPr="007D7A99" w:rsidRDefault="00AB4D91" w:rsidP="007D7A99">
            <w:pPr>
              <w:jc w:val="center"/>
              <w:rPr>
                <w:rFonts w:ascii="Arial" w:hAnsi="Arial" w:cs="Arial"/>
                <w:b/>
                <w:sz w:val="24"/>
                <w:szCs w:val="24"/>
              </w:rPr>
            </w:pPr>
            <w:r w:rsidRPr="007D7A99">
              <w:rPr>
                <w:rFonts w:ascii="Arial" w:hAnsi="Arial" w:cs="Arial"/>
                <w:b/>
                <w:sz w:val="24"/>
                <w:szCs w:val="24"/>
              </w:rPr>
              <w:t>DESCRIPTION</w:t>
            </w: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Anticipation Guides</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An Anticipation Guide includes a list of 8 to ten statements related to the topic of study.  Prior to introducing new information, have the students write whether they agree or disagree with all of the statements.  After the content has been covered, have the students check their original responses and make changes where appropriate.  They should also write a short paragraph on why they changed or did not change their answers.</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Word Splash</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 xml:space="preserve">A Word Splash can be used at the end of a class as a quick summary.  Write important vocabulary words on the board and have the students use all of the words to write a summary of the </w:t>
            </w:r>
            <w:proofErr w:type="gramStart"/>
            <w:r>
              <w:rPr>
                <w:rFonts w:ascii="Arial" w:hAnsi="Arial" w:cs="Arial"/>
                <w:sz w:val="24"/>
                <w:szCs w:val="24"/>
              </w:rPr>
              <w:t>days</w:t>
            </w:r>
            <w:proofErr w:type="gramEnd"/>
            <w:r>
              <w:rPr>
                <w:rFonts w:ascii="Arial" w:hAnsi="Arial" w:cs="Arial"/>
                <w:sz w:val="24"/>
                <w:szCs w:val="24"/>
              </w:rPr>
              <w:t xml:space="preserve"> lesson.</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093718">
            <w:pPr>
              <w:jc w:val="center"/>
              <w:rPr>
                <w:rFonts w:ascii="Arial" w:hAnsi="Arial" w:cs="Arial"/>
                <w:sz w:val="24"/>
                <w:szCs w:val="24"/>
              </w:rPr>
            </w:pPr>
          </w:p>
          <w:p w:rsidR="00AB4D91" w:rsidRDefault="00AB4D91" w:rsidP="00093718">
            <w:pPr>
              <w:jc w:val="center"/>
              <w:rPr>
                <w:rFonts w:ascii="Arial" w:hAnsi="Arial" w:cs="Arial"/>
                <w:sz w:val="24"/>
                <w:szCs w:val="24"/>
              </w:rPr>
            </w:pPr>
          </w:p>
          <w:p w:rsidR="00AB4D91" w:rsidRDefault="00AB4D91" w:rsidP="00093718">
            <w:pPr>
              <w:jc w:val="center"/>
              <w:rPr>
                <w:rFonts w:ascii="Arial" w:hAnsi="Arial" w:cs="Arial"/>
                <w:sz w:val="24"/>
                <w:szCs w:val="24"/>
              </w:rPr>
            </w:pPr>
            <w:r>
              <w:rPr>
                <w:rFonts w:ascii="Arial" w:hAnsi="Arial" w:cs="Arial"/>
                <w:sz w:val="24"/>
                <w:szCs w:val="24"/>
              </w:rPr>
              <w:t>Dear Absent Student</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Students write a note to a student that was absent from the class.  They should include any vocabulary words or any formulas that were introduced or used in class that day.</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Text It</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Students write a text message like they would write it to a friend.  They are allowed to use text shortcuts.  They should include all important topics covered in class.</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3 – 2 – 1</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 xml:space="preserve">The </w:t>
            </w:r>
            <w:r>
              <w:rPr>
                <w:rFonts w:ascii="Arial" w:hAnsi="Arial" w:cs="Arial"/>
                <w:sz w:val="24"/>
                <w:szCs w:val="24"/>
              </w:rPr>
              <w:t>3 – 2 – 1</w:t>
            </w:r>
            <w:r>
              <w:rPr>
                <w:rFonts w:ascii="Arial" w:hAnsi="Arial" w:cs="Arial"/>
                <w:sz w:val="24"/>
                <w:szCs w:val="24"/>
              </w:rPr>
              <w:t xml:space="preserve"> can be used in a variety of ways.  An example might be:  List three vocabulary words used in class today.  List two formulas that were used in class today and state one question that you still have about the lesson today.</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Ticket Out the Door</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At the end of the lesson, the students are asked to explain a major concept covered in the lesson.  They could also solve a problem and explain each step.</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Summary Sentence</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A summary sentence is one sentence that best summarizes what the student considers to be the most important information from the lesson.</w:t>
            </w:r>
          </w:p>
          <w:p w:rsidR="00AB4D91" w:rsidRDefault="00AB4D91" w:rsidP="007D7A99">
            <w:pPr>
              <w:jc w:val="both"/>
              <w:rPr>
                <w:rFonts w:ascii="Arial" w:hAnsi="Arial" w:cs="Arial"/>
                <w:sz w:val="24"/>
                <w:szCs w:val="24"/>
              </w:rPr>
            </w:pPr>
          </w:p>
        </w:tc>
      </w:tr>
      <w:tr w:rsidR="00AB4D91" w:rsidTr="001A2623">
        <w:tc>
          <w:tcPr>
            <w:tcW w:w="2898" w:type="dxa"/>
          </w:tcPr>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p>
          <w:p w:rsidR="00AB4D91" w:rsidRDefault="00AB4D91" w:rsidP="007D7A99">
            <w:pPr>
              <w:jc w:val="center"/>
              <w:rPr>
                <w:rFonts w:ascii="Arial" w:hAnsi="Arial" w:cs="Arial"/>
                <w:sz w:val="24"/>
                <w:szCs w:val="24"/>
              </w:rPr>
            </w:pPr>
            <w:r>
              <w:rPr>
                <w:rFonts w:ascii="Arial" w:hAnsi="Arial" w:cs="Arial"/>
                <w:sz w:val="24"/>
                <w:szCs w:val="24"/>
              </w:rPr>
              <w:t>Study Cube</w:t>
            </w:r>
          </w:p>
        </w:tc>
        <w:tc>
          <w:tcPr>
            <w:tcW w:w="8118" w:type="dxa"/>
          </w:tcPr>
          <w:p w:rsidR="00AB4D91" w:rsidRDefault="00AB4D91" w:rsidP="007D7A99">
            <w:pPr>
              <w:jc w:val="both"/>
              <w:rPr>
                <w:rFonts w:ascii="Arial" w:hAnsi="Arial" w:cs="Arial"/>
                <w:sz w:val="24"/>
                <w:szCs w:val="24"/>
              </w:rPr>
            </w:pPr>
          </w:p>
          <w:p w:rsidR="00AB4D91" w:rsidRDefault="00AB4D91" w:rsidP="007D7A99">
            <w:pPr>
              <w:jc w:val="both"/>
              <w:rPr>
                <w:rFonts w:ascii="Arial" w:hAnsi="Arial" w:cs="Arial"/>
                <w:sz w:val="24"/>
                <w:szCs w:val="24"/>
              </w:rPr>
            </w:pPr>
            <w:r>
              <w:rPr>
                <w:rFonts w:ascii="Arial" w:hAnsi="Arial" w:cs="Arial"/>
                <w:sz w:val="24"/>
                <w:szCs w:val="24"/>
              </w:rPr>
              <w:t>Students record six ideas from the lesson on a cube template.  The ideas could be vocabulary words, formulas, or diagrams.  The next day, the cubes are put together, and one is rolled.  The Do Now activity would be to describe the idea that was rolled.</w:t>
            </w:r>
          </w:p>
          <w:p w:rsidR="00AB4D91" w:rsidRDefault="00AB4D91" w:rsidP="007D7A99">
            <w:pPr>
              <w:jc w:val="both"/>
              <w:rPr>
                <w:rFonts w:ascii="Arial" w:hAnsi="Arial" w:cs="Arial"/>
                <w:sz w:val="24"/>
                <w:szCs w:val="24"/>
              </w:rPr>
            </w:pPr>
          </w:p>
        </w:tc>
      </w:tr>
      <w:tr w:rsidR="00FE3C4E" w:rsidTr="001A2623">
        <w:tc>
          <w:tcPr>
            <w:tcW w:w="2898" w:type="dxa"/>
          </w:tcPr>
          <w:p w:rsidR="00FE3C4E" w:rsidRPr="007D7A99" w:rsidRDefault="00FE3C4E" w:rsidP="00FD3986">
            <w:pPr>
              <w:jc w:val="center"/>
              <w:rPr>
                <w:rFonts w:ascii="Arial" w:hAnsi="Arial" w:cs="Arial"/>
                <w:b/>
                <w:sz w:val="24"/>
                <w:szCs w:val="24"/>
              </w:rPr>
            </w:pPr>
            <w:r>
              <w:rPr>
                <w:rFonts w:ascii="Arial" w:hAnsi="Arial" w:cs="Arial"/>
                <w:b/>
                <w:sz w:val="24"/>
                <w:szCs w:val="24"/>
              </w:rPr>
              <w:lastRenderedPageBreak/>
              <w:t>STRATEGY</w:t>
            </w:r>
          </w:p>
        </w:tc>
        <w:tc>
          <w:tcPr>
            <w:tcW w:w="8118" w:type="dxa"/>
          </w:tcPr>
          <w:p w:rsidR="00FE3C4E" w:rsidRPr="007D7A99" w:rsidRDefault="00FE3C4E" w:rsidP="00FD3986">
            <w:pPr>
              <w:jc w:val="center"/>
              <w:rPr>
                <w:rFonts w:ascii="Arial" w:hAnsi="Arial" w:cs="Arial"/>
                <w:b/>
                <w:sz w:val="24"/>
                <w:szCs w:val="24"/>
              </w:rPr>
            </w:pPr>
            <w:r w:rsidRPr="007D7A99">
              <w:rPr>
                <w:rFonts w:ascii="Arial" w:hAnsi="Arial" w:cs="Arial"/>
                <w:b/>
                <w:sz w:val="24"/>
                <w:szCs w:val="24"/>
              </w:rPr>
              <w:t>DESCRIPTION</w:t>
            </w:r>
          </w:p>
        </w:tc>
      </w:tr>
      <w:tr w:rsidR="00FE3C4E" w:rsidTr="001A2623">
        <w:tc>
          <w:tcPr>
            <w:tcW w:w="2898" w:type="dxa"/>
          </w:tcPr>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r>
              <w:rPr>
                <w:rFonts w:ascii="Arial" w:hAnsi="Arial" w:cs="Arial"/>
                <w:sz w:val="24"/>
                <w:szCs w:val="24"/>
              </w:rPr>
              <w:t>Relay Summary</w:t>
            </w:r>
          </w:p>
        </w:tc>
        <w:tc>
          <w:tcPr>
            <w:tcW w:w="8118" w:type="dxa"/>
          </w:tcPr>
          <w:p w:rsidR="00FE3C4E" w:rsidRDefault="00FE3C4E" w:rsidP="007D7A99">
            <w:pPr>
              <w:jc w:val="both"/>
              <w:rPr>
                <w:rFonts w:ascii="Arial" w:hAnsi="Arial" w:cs="Arial"/>
                <w:sz w:val="24"/>
                <w:szCs w:val="24"/>
              </w:rPr>
            </w:pPr>
          </w:p>
          <w:p w:rsidR="00FE3C4E" w:rsidRDefault="00FE3C4E" w:rsidP="007D7A99">
            <w:pPr>
              <w:jc w:val="both"/>
              <w:rPr>
                <w:rFonts w:ascii="Arial" w:hAnsi="Arial" w:cs="Arial"/>
                <w:sz w:val="24"/>
                <w:szCs w:val="24"/>
              </w:rPr>
            </w:pPr>
            <w:r>
              <w:rPr>
                <w:rFonts w:ascii="Arial" w:hAnsi="Arial" w:cs="Arial"/>
                <w:sz w:val="24"/>
                <w:szCs w:val="24"/>
              </w:rPr>
              <w:t xml:space="preserve">Students are divided into teams of four to five.  The first student in each team starts with a blank piece of paper and writes one summary sentence, </w:t>
            </w:r>
            <w:proofErr w:type="spellStart"/>
            <w:r>
              <w:rPr>
                <w:rFonts w:ascii="Arial" w:hAnsi="Arial" w:cs="Arial"/>
                <w:sz w:val="24"/>
                <w:szCs w:val="24"/>
              </w:rPr>
              <w:t>tnen</w:t>
            </w:r>
            <w:proofErr w:type="spellEnd"/>
            <w:r>
              <w:rPr>
                <w:rFonts w:ascii="Arial" w:hAnsi="Arial" w:cs="Arial"/>
                <w:sz w:val="24"/>
                <w:szCs w:val="24"/>
              </w:rPr>
              <w:t xml:space="preserve"> passes it to the next teammate.  That student adds a sentence, passes it on until the whole team has added or until the number of required sentences are on the paper.</w:t>
            </w:r>
          </w:p>
          <w:p w:rsidR="00FE3C4E" w:rsidRDefault="00FE3C4E" w:rsidP="007D7A99">
            <w:pPr>
              <w:jc w:val="both"/>
              <w:rPr>
                <w:rFonts w:ascii="Arial" w:hAnsi="Arial" w:cs="Arial"/>
                <w:sz w:val="24"/>
                <w:szCs w:val="24"/>
              </w:rPr>
            </w:pPr>
          </w:p>
        </w:tc>
      </w:tr>
      <w:tr w:rsidR="00FE3C4E" w:rsidTr="001A2623">
        <w:tc>
          <w:tcPr>
            <w:tcW w:w="2898" w:type="dxa"/>
          </w:tcPr>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r>
              <w:rPr>
                <w:rFonts w:ascii="Arial" w:hAnsi="Arial" w:cs="Arial"/>
                <w:sz w:val="24"/>
                <w:szCs w:val="24"/>
              </w:rPr>
              <w:t>Post Card</w:t>
            </w:r>
          </w:p>
        </w:tc>
        <w:tc>
          <w:tcPr>
            <w:tcW w:w="8118" w:type="dxa"/>
          </w:tcPr>
          <w:p w:rsidR="00FE3C4E" w:rsidRDefault="00FE3C4E" w:rsidP="007D7A99">
            <w:pPr>
              <w:jc w:val="both"/>
              <w:rPr>
                <w:rFonts w:ascii="Arial" w:hAnsi="Arial" w:cs="Arial"/>
                <w:sz w:val="24"/>
                <w:szCs w:val="24"/>
              </w:rPr>
            </w:pPr>
          </w:p>
          <w:p w:rsidR="00FE3C4E" w:rsidRDefault="00FE3C4E" w:rsidP="007D7A99">
            <w:pPr>
              <w:jc w:val="both"/>
              <w:rPr>
                <w:rFonts w:ascii="Arial" w:hAnsi="Arial" w:cs="Arial"/>
                <w:sz w:val="24"/>
                <w:szCs w:val="24"/>
              </w:rPr>
            </w:pPr>
            <w:r>
              <w:rPr>
                <w:rFonts w:ascii="Arial" w:hAnsi="Arial" w:cs="Arial"/>
                <w:sz w:val="24"/>
                <w:szCs w:val="24"/>
              </w:rPr>
              <w:t>Students draw a picture on one side of a card depicting a visual for the day’s lesson.  On the other side, the student writes a post card describing the visual on the front side of the card.  (The visual could be a formula, diagram, chart, or a drawing of a vocabulary word).</w:t>
            </w:r>
          </w:p>
          <w:p w:rsidR="00FE3C4E" w:rsidRDefault="00FE3C4E" w:rsidP="007D7A99">
            <w:pPr>
              <w:jc w:val="both"/>
              <w:rPr>
                <w:rFonts w:ascii="Arial" w:hAnsi="Arial" w:cs="Arial"/>
                <w:sz w:val="24"/>
                <w:szCs w:val="24"/>
              </w:rPr>
            </w:pPr>
          </w:p>
        </w:tc>
      </w:tr>
      <w:tr w:rsidR="00FE3C4E" w:rsidTr="001A2623">
        <w:tc>
          <w:tcPr>
            <w:tcW w:w="2898" w:type="dxa"/>
          </w:tcPr>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p>
          <w:p w:rsidR="00FE3C4E" w:rsidRDefault="00FE3C4E" w:rsidP="007D7A99">
            <w:pPr>
              <w:jc w:val="center"/>
              <w:rPr>
                <w:rFonts w:ascii="Arial" w:hAnsi="Arial" w:cs="Arial"/>
                <w:sz w:val="24"/>
                <w:szCs w:val="24"/>
              </w:rPr>
            </w:pPr>
            <w:r>
              <w:rPr>
                <w:rFonts w:ascii="Arial" w:hAnsi="Arial" w:cs="Arial"/>
                <w:sz w:val="24"/>
                <w:szCs w:val="24"/>
              </w:rPr>
              <w:t>Inside-Outside Circle</w:t>
            </w:r>
          </w:p>
        </w:tc>
        <w:tc>
          <w:tcPr>
            <w:tcW w:w="8118" w:type="dxa"/>
          </w:tcPr>
          <w:p w:rsidR="00FE3C4E" w:rsidRDefault="00FE3C4E" w:rsidP="001A2623">
            <w:pPr>
              <w:jc w:val="both"/>
              <w:rPr>
                <w:rFonts w:ascii="Arial" w:hAnsi="Arial" w:cs="Arial"/>
                <w:sz w:val="24"/>
                <w:szCs w:val="24"/>
              </w:rPr>
            </w:pPr>
          </w:p>
          <w:p w:rsidR="00FE3C4E" w:rsidRDefault="00FE3C4E" w:rsidP="001A2623">
            <w:pPr>
              <w:jc w:val="both"/>
              <w:rPr>
                <w:rFonts w:ascii="Arial" w:hAnsi="Arial" w:cs="Arial"/>
                <w:sz w:val="24"/>
                <w:szCs w:val="24"/>
              </w:rPr>
            </w:pPr>
            <w:r>
              <w:rPr>
                <w:rFonts w:ascii="Arial" w:hAnsi="Arial" w:cs="Arial"/>
                <w:sz w:val="24"/>
                <w:szCs w:val="24"/>
              </w:rPr>
              <w:t>Each student is given an index card.  On one side the student writes a question and on the other side the answer is written.  Students form a circle around the room then every other person steps forward.  The inside person asks his/her question the person on the outside circle then the roles are reversed.  After a few moments the outside circle moves clockwise to the next person on the inside.  This continues for as long as there is time to review.</w:t>
            </w:r>
          </w:p>
          <w:p w:rsidR="00FE3C4E" w:rsidRDefault="00FE3C4E" w:rsidP="001A2623">
            <w:pPr>
              <w:jc w:val="both"/>
              <w:rPr>
                <w:rFonts w:ascii="Arial" w:hAnsi="Arial" w:cs="Arial"/>
                <w:sz w:val="24"/>
                <w:szCs w:val="24"/>
              </w:rPr>
            </w:pPr>
          </w:p>
        </w:tc>
      </w:tr>
      <w:tr w:rsidR="00FE3C4E" w:rsidTr="001A2623">
        <w:trPr>
          <w:trHeight w:val="440"/>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Acrostic Summary</w:t>
            </w:r>
          </w:p>
        </w:tc>
        <w:tc>
          <w:tcPr>
            <w:tcW w:w="8118" w:type="dxa"/>
          </w:tcPr>
          <w:p w:rsidR="00FE3C4E" w:rsidRDefault="00FE3C4E" w:rsidP="001A2623">
            <w:pPr>
              <w:jc w:val="both"/>
              <w:rPr>
                <w:rFonts w:ascii="Arial" w:hAnsi="Arial" w:cs="Arial"/>
                <w:sz w:val="24"/>
                <w:szCs w:val="24"/>
              </w:rPr>
            </w:pPr>
          </w:p>
          <w:p w:rsidR="00FE3C4E" w:rsidRDefault="00FE3C4E" w:rsidP="001A2623">
            <w:pPr>
              <w:jc w:val="both"/>
              <w:rPr>
                <w:rFonts w:ascii="Arial" w:hAnsi="Arial" w:cs="Arial"/>
                <w:sz w:val="24"/>
                <w:szCs w:val="24"/>
              </w:rPr>
            </w:pPr>
            <w:r>
              <w:rPr>
                <w:rFonts w:ascii="Arial" w:hAnsi="Arial" w:cs="Arial"/>
                <w:sz w:val="24"/>
                <w:szCs w:val="24"/>
              </w:rPr>
              <w:t>Students write a word or phrase for each letter in the topic of study.</w:t>
            </w:r>
          </w:p>
          <w:p w:rsidR="00FE3C4E" w:rsidRDefault="00FE3C4E" w:rsidP="001A2623">
            <w:pPr>
              <w:jc w:val="both"/>
              <w:rPr>
                <w:rFonts w:ascii="Arial" w:hAnsi="Arial" w:cs="Arial"/>
                <w:sz w:val="24"/>
                <w:szCs w:val="24"/>
              </w:rPr>
            </w:pPr>
          </w:p>
        </w:tc>
      </w:tr>
      <w:tr w:rsidR="00FE3C4E" w:rsidTr="001A2623">
        <w:trPr>
          <w:trHeight w:val="440"/>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The Envelope, Please</w:t>
            </w:r>
          </w:p>
        </w:tc>
        <w:tc>
          <w:tcPr>
            <w:tcW w:w="8118" w:type="dxa"/>
          </w:tcPr>
          <w:p w:rsidR="00FE3C4E" w:rsidRDefault="00FE3C4E" w:rsidP="00FD3986">
            <w:pPr>
              <w:jc w:val="both"/>
              <w:rPr>
                <w:rFonts w:ascii="Arial" w:hAnsi="Arial" w:cs="Arial"/>
                <w:sz w:val="24"/>
                <w:szCs w:val="24"/>
              </w:rPr>
            </w:pPr>
          </w:p>
          <w:p w:rsidR="00FE3C4E" w:rsidRDefault="00FE3C4E" w:rsidP="00FD3986">
            <w:pPr>
              <w:jc w:val="both"/>
              <w:rPr>
                <w:rFonts w:ascii="Arial" w:hAnsi="Arial" w:cs="Arial"/>
                <w:sz w:val="24"/>
                <w:szCs w:val="24"/>
              </w:rPr>
            </w:pPr>
            <w:r>
              <w:rPr>
                <w:rFonts w:ascii="Arial" w:hAnsi="Arial" w:cs="Arial"/>
                <w:sz w:val="24"/>
                <w:szCs w:val="24"/>
              </w:rPr>
              <w:t>At the beginning of the class each student is given an envelope with a question inside.  At the end of the period each student is responsible for answering the question that was given to him/her.</w:t>
            </w:r>
          </w:p>
          <w:p w:rsidR="00FE3C4E" w:rsidRDefault="00FE3C4E" w:rsidP="00FD3986">
            <w:pPr>
              <w:jc w:val="both"/>
              <w:rPr>
                <w:rFonts w:ascii="Arial" w:hAnsi="Arial" w:cs="Arial"/>
                <w:sz w:val="24"/>
                <w:szCs w:val="24"/>
              </w:rPr>
            </w:pPr>
          </w:p>
        </w:tc>
      </w:tr>
      <w:tr w:rsidR="00FE3C4E" w:rsidTr="001A2623">
        <w:trPr>
          <w:trHeight w:val="440"/>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Learning Log</w:t>
            </w:r>
          </w:p>
        </w:tc>
        <w:tc>
          <w:tcPr>
            <w:tcW w:w="8118" w:type="dxa"/>
          </w:tcPr>
          <w:p w:rsidR="00FE3C4E" w:rsidRDefault="00FE3C4E" w:rsidP="00FD3986">
            <w:pPr>
              <w:jc w:val="both"/>
              <w:rPr>
                <w:rFonts w:ascii="Arial" w:hAnsi="Arial" w:cs="Arial"/>
                <w:sz w:val="24"/>
                <w:szCs w:val="24"/>
              </w:rPr>
            </w:pPr>
          </w:p>
          <w:p w:rsidR="00FE3C4E" w:rsidRDefault="00FE3C4E" w:rsidP="00FD3986">
            <w:pPr>
              <w:jc w:val="both"/>
              <w:rPr>
                <w:rFonts w:ascii="Arial" w:hAnsi="Arial" w:cs="Arial"/>
                <w:sz w:val="24"/>
                <w:szCs w:val="24"/>
              </w:rPr>
            </w:pPr>
            <w:r>
              <w:rPr>
                <w:rFonts w:ascii="Arial" w:hAnsi="Arial" w:cs="Arial"/>
                <w:sz w:val="24"/>
                <w:szCs w:val="24"/>
              </w:rPr>
              <w:t>Students keep a note book in which they respond to a prompt at the end of each class.  It is a great way for students to remember what they have covered over the course of a unit and or year.</w:t>
            </w:r>
          </w:p>
          <w:p w:rsidR="00FE3C4E" w:rsidRDefault="00FE3C4E" w:rsidP="00FD3986">
            <w:pPr>
              <w:jc w:val="both"/>
              <w:rPr>
                <w:rFonts w:ascii="Arial" w:hAnsi="Arial" w:cs="Arial"/>
                <w:sz w:val="24"/>
                <w:szCs w:val="24"/>
              </w:rPr>
            </w:pPr>
          </w:p>
        </w:tc>
      </w:tr>
      <w:tr w:rsidR="00FE3C4E" w:rsidTr="001A2623">
        <w:trPr>
          <w:trHeight w:val="440"/>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The Grocery List</w:t>
            </w:r>
          </w:p>
        </w:tc>
        <w:tc>
          <w:tcPr>
            <w:tcW w:w="8118" w:type="dxa"/>
          </w:tcPr>
          <w:p w:rsidR="00FE3C4E" w:rsidRDefault="00FE3C4E" w:rsidP="00FD3986">
            <w:pPr>
              <w:jc w:val="both"/>
              <w:rPr>
                <w:rFonts w:ascii="Arial" w:hAnsi="Arial" w:cs="Arial"/>
                <w:sz w:val="24"/>
                <w:szCs w:val="24"/>
              </w:rPr>
            </w:pPr>
          </w:p>
          <w:p w:rsidR="00FE3C4E" w:rsidRDefault="00FE3C4E" w:rsidP="00FD3986">
            <w:pPr>
              <w:jc w:val="both"/>
              <w:rPr>
                <w:rFonts w:ascii="Arial" w:hAnsi="Arial" w:cs="Arial"/>
                <w:sz w:val="24"/>
                <w:szCs w:val="24"/>
              </w:rPr>
            </w:pPr>
            <w:r>
              <w:rPr>
                <w:rFonts w:ascii="Arial" w:hAnsi="Arial" w:cs="Arial"/>
                <w:sz w:val="24"/>
                <w:szCs w:val="24"/>
              </w:rPr>
              <w:t>At the end of a unit, have the students make a “grocery list” of all the topics, vocabulary words, formulas, or ideas that they will have to review to be prepared for the test.</w:t>
            </w:r>
          </w:p>
          <w:p w:rsidR="00FE3C4E" w:rsidRDefault="00FE3C4E" w:rsidP="00FD3986">
            <w:pPr>
              <w:jc w:val="both"/>
              <w:rPr>
                <w:rFonts w:ascii="Arial" w:hAnsi="Arial" w:cs="Arial"/>
                <w:sz w:val="24"/>
                <w:szCs w:val="24"/>
              </w:rPr>
            </w:pPr>
          </w:p>
        </w:tc>
      </w:tr>
      <w:tr w:rsidR="00FE3C4E" w:rsidTr="001A2623">
        <w:trPr>
          <w:trHeight w:val="440"/>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 xml:space="preserve">Modified Math </w:t>
            </w:r>
            <w:proofErr w:type="spellStart"/>
            <w:r>
              <w:rPr>
                <w:rFonts w:ascii="Arial" w:hAnsi="Arial" w:cs="Arial"/>
                <w:sz w:val="24"/>
                <w:szCs w:val="24"/>
              </w:rPr>
              <w:t>Frayer</w:t>
            </w:r>
            <w:proofErr w:type="spellEnd"/>
          </w:p>
        </w:tc>
        <w:tc>
          <w:tcPr>
            <w:tcW w:w="8118" w:type="dxa"/>
          </w:tcPr>
          <w:p w:rsidR="00FE3C4E" w:rsidRDefault="00FE3C4E" w:rsidP="00FD3986">
            <w:pPr>
              <w:jc w:val="both"/>
              <w:rPr>
                <w:rFonts w:ascii="Arial" w:hAnsi="Arial" w:cs="Arial"/>
                <w:sz w:val="24"/>
                <w:szCs w:val="24"/>
              </w:rPr>
            </w:pPr>
          </w:p>
          <w:p w:rsidR="00FE3C4E" w:rsidRDefault="00FE3C4E" w:rsidP="00FD3986">
            <w:pPr>
              <w:jc w:val="both"/>
              <w:rPr>
                <w:rFonts w:ascii="Arial" w:hAnsi="Arial" w:cs="Arial"/>
                <w:sz w:val="24"/>
                <w:szCs w:val="24"/>
              </w:rPr>
            </w:pPr>
            <w:r>
              <w:rPr>
                <w:rFonts w:ascii="Arial" w:hAnsi="Arial" w:cs="Arial"/>
                <w:sz w:val="24"/>
                <w:szCs w:val="24"/>
              </w:rPr>
              <w:t xml:space="preserve">Students write the specified vocabulary in the middle of the </w:t>
            </w:r>
            <w:proofErr w:type="spellStart"/>
            <w:r>
              <w:rPr>
                <w:rFonts w:ascii="Arial" w:hAnsi="Arial" w:cs="Arial"/>
                <w:sz w:val="24"/>
                <w:szCs w:val="24"/>
              </w:rPr>
              <w:t>Frayer</w:t>
            </w:r>
            <w:proofErr w:type="spellEnd"/>
            <w:r>
              <w:rPr>
                <w:rFonts w:ascii="Arial" w:hAnsi="Arial" w:cs="Arial"/>
                <w:sz w:val="24"/>
                <w:szCs w:val="24"/>
              </w:rPr>
              <w:t>. They write the definition in the first block, the formula in the next block, an example in the next block, and finally any questions they still have about the word or concept.</w:t>
            </w:r>
          </w:p>
          <w:p w:rsidR="00FE3C4E" w:rsidRDefault="00FE3C4E" w:rsidP="00FD3986">
            <w:pPr>
              <w:jc w:val="both"/>
              <w:rPr>
                <w:rFonts w:ascii="Arial" w:hAnsi="Arial" w:cs="Arial"/>
                <w:sz w:val="24"/>
                <w:szCs w:val="24"/>
              </w:rPr>
            </w:pPr>
          </w:p>
        </w:tc>
      </w:tr>
      <w:tr w:rsidR="00FE3C4E" w:rsidTr="007A1897">
        <w:trPr>
          <w:trHeight w:val="64"/>
        </w:trPr>
        <w:tc>
          <w:tcPr>
            <w:tcW w:w="2898" w:type="dxa"/>
          </w:tcPr>
          <w:p w:rsidR="00FE3C4E" w:rsidRDefault="00FE3C4E"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 xml:space="preserve">Shaping up Review </w:t>
            </w:r>
          </w:p>
          <w:p w:rsidR="00FE3C4E" w:rsidRDefault="00FE3C4E" w:rsidP="00FD3986">
            <w:pPr>
              <w:jc w:val="center"/>
              <w:rPr>
                <w:rFonts w:ascii="Arial" w:hAnsi="Arial" w:cs="Arial"/>
                <w:sz w:val="24"/>
                <w:szCs w:val="24"/>
              </w:rPr>
            </w:pPr>
          </w:p>
        </w:tc>
        <w:tc>
          <w:tcPr>
            <w:tcW w:w="8118" w:type="dxa"/>
          </w:tcPr>
          <w:p w:rsidR="00FE3C4E" w:rsidRDefault="00FE3C4E" w:rsidP="00FD3986">
            <w:pPr>
              <w:jc w:val="both"/>
              <w:rPr>
                <w:rFonts w:ascii="Arial" w:hAnsi="Arial" w:cs="Arial"/>
                <w:sz w:val="24"/>
                <w:szCs w:val="24"/>
              </w:rPr>
            </w:pPr>
          </w:p>
          <w:p w:rsidR="00FE3C4E" w:rsidRDefault="00FE3C4E" w:rsidP="00FD3986">
            <w:pPr>
              <w:jc w:val="both"/>
              <w:rPr>
                <w:rFonts w:ascii="Arial" w:hAnsi="Arial" w:cs="Arial"/>
                <w:sz w:val="24"/>
                <w:szCs w:val="24"/>
              </w:rPr>
            </w:pPr>
            <w:r w:rsidRPr="007A1897">
              <w:rPr>
                <w:rFonts w:ascii="Arial" w:hAnsi="Arial" w:cs="Arial"/>
                <w:sz w:val="24"/>
                <w:szCs w:val="24"/>
              </w:rPr>
              <w:t>Using the Shaping Up Review, students will synthesize major concepts from the lesson using four different shapes.</w:t>
            </w:r>
          </w:p>
          <w:p w:rsidR="00FE3C4E" w:rsidRPr="007A1897" w:rsidRDefault="00FE3C4E" w:rsidP="00FD3986">
            <w:pPr>
              <w:jc w:val="both"/>
              <w:rPr>
                <w:rFonts w:ascii="Arial" w:hAnsi="Arial" w:cs="Arial"/>
                <w:sz w:val="24"/>
                <w:szCs w:val="24"/>
              </w:rPr>
            </w:pPr>
          </w:p>
        </w:tc>
      </w:tr>
    </w:tbl>
    <w:p w:rsidR="007D7A99" w:rsidRDefault="007D7A99" w:rsidP="007D7A99">
      <w:pPr>
        <w:rPr>
          <w:rFonts w:ascii="Arial" w:hAnsi="Arial" w:cs="Arial"/>
          <w:sz w:val="24"/>
          <w:szCs w:val="24"/>
        </w:rPr>
      </w:pPr>
    </w:p>
    <w:tbl>
      <w:tblPr>
        <w:tblStyle w:val="TableGrid"/>
        <w:tblW w:w="0" w:type="auto"/>
        <w:tblLook w:val="04A0" w:firstRow="1" w:lastRow="0" w:firstColumn="1" w:lastColumn="0" w:noHBand="0" w:noVBand="1"/>
      </w:tblPr>
      <w:tblGrid>
        <w:gridCol w:w="2898"/>
        <w:gridCol w:w="8118"/>
      </w:tblGrid>
      <w:tr w:rsidR="00FE3C4E" w:rsidTr="00FE3C4E">
        <w:tc>
          <w:tcPr>
            <w:tcW w:w="2898" w:type="dxa"/>
          </w:tcPr>
          <w:p w:rsidR="00FE3C4E" w:rsidRPr="007D7A99" w:rsidRDefault="00FE3C4E" w:rsidP="00FD3986">
            <w:pPr>
              <w:jc w:val="center"/>
              <w:rPr>
                <w:rFonts w:ascii="Arial" w:hAnsi="Arial" w:cs="Arial"/>
                <w:b/>
                <w:sz w:val="24"/>
                <w:szCs w:val="24"/>
              </w:rPr>
            </w:pPr>
            <w:r>
              <w:rPr>
                <w:rFonts w:ascii="Arial" w:hAnsi="Arial" w:cs="Arial"/>
                <w:b/>
                <w:sz w:val="24"/>
                <w:szCs w:val="24"/>
              </w:rPr>
              <w:t>STRATEGY</w:t>
            </w:r>
          </w:p>
        </w:tc>
        <w:tc>
          <w:tcPr>
            <w:tcW w:w="8118" w:type="dxa"/>
          </w:tcPr>
          <w:p w:rsidR="00FE3C4E" w:rsidRPr="007D7A99" w:rsidRDefault="00FE3C4E" w:rsidP="00FD3986">
            <w:pPr>
              <w:jc w:val="center"/>
              <w:rPr>
                <w:rFonts w:ascii="Arial" w:hAnsi="Arial" w:cs="Arial"/>
                <w:b/>
                <w:sz w:val="24"/>
                <w:szCs w:val="24"/>
              </w:rPr>
            </w:pPr>
            <w:r w:rsidRPr="007D7A99">
              <w:rPr>
                <w:rFonts w:ascii="Arial" w:hAnsi="Arial" w:cs="Arial"/>
                <w:b/>
                <w:sz w:val="24"/>
                <w:szCs w:val="24"/>
              </w:rPr>
              <w:t>DESCRIPTION</w:t>
            </w:r>
          </w:p>
        </w:tc>
      </w:tr>
      <w:tr w:rsidR="00FE3C4E" w:rsidTr="00FE3C4E">
        <w:tc>
          <w:tcPr>
            <w:tcW w:w="2898" w:type="dxa"/>
          </w:tcPr>
          <w:p w:rsidR="008E45A6" w:rsidRDefault="008E45A6" w:rsidP="00FD3986">
            <w:pPr>
              <w:jc w:val="center"/>
              <w:rPr>
                <w:rFonts w:ascii="Arial" w:hAnsi="Arial" w:cs="Arial"/>
                <w:sz w:val="24"/>
                <w:szCs w:val="24"/>
              </w:rPr>
            </w:pPr>
          </w:p>
          <w:p w:rsidR="00FE3C4E" w:rsidRDefault="00FE3C4E" w:rsidP="00FD3986">
            <w:pPr>
              <w:jc w:val="center"/>
              <w:rPr>
                <w:rFonts w:ascii="Arial" w:hAnsi="Arial" w:cs="Arial"/>
                <w:sz w:val="24"/>
                <w:szCs w:val="24"/>
              </w:rPr>
            </w:pPr>
            <w:r>
              <w:rPr>
                <w:rFonts w:ascii="Arial" w:hAnsi="Arial" w:cs="Arial"/>
                <w:sz w:val="24"/>
                <w:szCs w:val="24"/>
              </w:rPr>
              <w:t>Demonstrate</w:t>
            </w:r>
          </w:p>
          <w:p w:rsidR="008E45A6" w:rsidRPr="00FE3C4E" w:rsidRDefault="008E45A6" w:rsidP="00FD3986">
            <w:pPr>
              <w:jc w:val="center"/>
              <w:rPr>
                <w:rFonts w:ascii="Arial" w:hAnsi="Arial" w:cs="Arial"/>
                <w:sz w:val="24"/>
                <w:szCs w:val="24"/>
              </w:rPr>
            </w:pPr>
          </w:p>
        </w:tc>
        <w:tc>
          <w:tcPr>
            <w:tcW w:w="8118" w:type="dxa"/>
          </w:tcPr>
          <w:p w:rsidR="008E45A6" w:rsidRDefault="008E45A6" w:rsidP="00FE3C4E">
            <w:pPr>
              <w:rPr>
                <w:rFonts w:ascii="Arial" w:hAnsi="Arial" w:cs="Arial"/>
                <w:sz w:val="24"/>
                <w:szCs w:val="24"/>
              </w:rPr>
            </w:pPr>
          </w:p>
          <w:p w:rsidR="00FE3C4E" w:rsidRPr="00FE3C4E" w:rsidRDefault="00FE3C4E" w:rsidP="00FE3C4E">
            <w:pPr>
              <w:rPr>
                <w:rFonts w:ascii="Arial" w:hAnsi="Arial" w:cs="Arial"/>
                <w:sz w:val="24"/>
                <w:szCs w:val="24"/>
              </w:rPr>
            </w:pPr>
            <w:r>
              <w:rPr>
                <w:rFonts w:ascii="Arial" w:hAnsi="Arial" w:cs="Arial"/>
                <w:sz w:val="24"/>
                <w:szCs w:val="24"/>
              </w:rPr>
              <w:t>Students can physically demonstrate what they learned in class.</w:t>
            </w:r>
          </w:p>
        </w:tc>
      </w:tr>
      <w:tr w:rsidR="008E45A6" w:rsidTr="00FE3C4E">
        <w:tc>
          <w:tcPr>
            <w:tcW w:w="2898" w:type="dxa"/>
          </w:tcPr>
          <w:p w:rsidR="008E45A6" w:rsidRDefault="008E45A6" w:rsidP="00FD3986">
            <w:pPr>
              <w:jc w:val="center"/>
              <w:rPr>
                <w:rFonts w:ascii="Arial" w:hAnsi="Arial" w:cs="Arial"/>
                <w:sz w:val="24"/>
                <w:szCs w:val="24"/>
              </w:rPr>
            </w:pPr>
          </w:p>
          <w:p w:rsidR="008E45A6" w:rsidRDefault="008E45A6" w:rsidP="00FD3986">
            <w:pPr>
              <w:jc w:val="center"/>
              <w:rPr>
                <w:rFonts w:ascii="Arial" w:hAnsi="Arial" w:cs="Arial"/>
                <w:sz w:val="24"/>
                <w:szCs w:val="24"/>
              </w:rPr>
            </w:pPr>
          </w:p>
          <w:p w:rsidR="008E45A6" w:rsidRDefault="008E45A6" w:rsidP="00FD3986">
            <w:pPr>
              <w:jc w:val="center"/>
              <w:rPr>
                <w:rFonts w:ascii="Arial" w:hAnsi="Arial" w:cs="Arial"/>
                <w:sz w:val="24"/>
                <w:szCs w:val="24"/>
              </w:rPr>
            </w:pPr>
            <w:r>
              <w:rPr>
                <w:rFonts w:ascii="Arial" w:hAnsi="Arial" w:cs="Arial"/>
                <w:sz w:val="24"/>
                <w:szCs w:val="24"/>
              </w:rPr>
              <w:t>Study Cards</w:t>
            </w:r>
          </w:p>
        </w:tc>
        <w:tc>
          <w:tcPr>
            <w:tcW w:w="8118" w:type="dxa"/>
          </w:tcPr>
          <w:p w:rsidR="008E45A6" w:rsidRDefault="008E45A6" w:rsidP="00FE3C4E">
            <w:pPr>
              <w:rPr>
                <w:rFonts w:ascii="Arial" w:hAnsi="Arial" w:cs="Arial"/>
                <w:sz w:val="24"/>
                <w:szCs w:val="24"/>
              </w:rPr>
            </w:pPr>
          </w:p>
          <w:p w:rsidR="008E45A6" w:rsidRDefault="008E45A6" w:rsidP="00FE3C4E">
            <w:pPr>
              <w:rPr>
                <w:rFonts w:ascii="Arial" w:hAnsi="Arial" w:cs="Arial"/>
                <w:sz w:val="24"/>
                <w:szCs w:val="24"/>
              </w:rPr>
            </w:pPr>
            <w:r>
              <w:rPr>
                <w:rFonts w:ascii="Arial" w:hAnsi="Arial" w:cs="Arial"/>
                <w:sz w:val="24"/>
                <w:szCs w:val="24"/>
              </w:rPr>
              <w:t>Student keep notes based on what they think will appear on the test.  Students are then able to use their notes study cards to prepare for the test.</w:t>
            </w:r>
          </w:p>
          <w:p w:rsidR="008E45A6" w:rsidRDefault="008E45A6" w:rsidP="00FE3C4E">
            <w:pPr>
              <w:rPr>
                <w:rFonts w:ascii="Arial" w:hAnsi="Arial" w:cs="Arial"/>
                <w:sz w:val="24"/>
                <w:szCs w:val="24"/>
              </w:rPr>
            </w:pPr>
          </w:p>
        </w:tc>
      </w:tr>
      <w:tr w:rsidR="00314677" w:rsidTr="00FE3C4E">
        <w:tc>
          <w:tcPr>
            <w:tcW w:w="2898" w:type="dxa"/>
          </w:tcPr>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tc>
        <w:tc>
          <w:tcPr>
            <w:tcW w:w="8118" w:type="dxa"/>
          </w:tcPr>
          <w:p w:rsidR="00314677" w:rsidRDefault="00314677" w:rsidP="00FE3C4E">
            <w:pPr>
              <w:rPr>
                <w:rFonts w:ascii="Arial" w:hAnsi="Arial" w:cs="Arial"/>
                <w:sz w:val="24"/>
                <w:szCs w:val="24"/>
              </w:rPr>
            </w:pPr>
          </w:p>
        </w:tc>
      </w:tr>
      <w:tr w:rsidR="00314677" w:rsidTr="00FE3C4E">
        <w:tc>
          <w:tcPr>
            <w:tcW w:w="2898" w:type="dxa"/>
          </w:tcPr>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tc>
        <w:tc>
          <w:tcPr>
            <w:tcW w:w="8118" w:type="dxa"/>
          </w:tcPr>
          <w:p w:rsidR="00314677" w:rsidRDefault="00314677" w:rsidP="00FE3C4E">
            <w:pPr>
              <w:rPr>
                <w:rFonts w:ascii="Arial" w:hAnsi="Arial" w:cs="Arial"/>
                <w:sz w:val="24"/>
                <w:szCs w:val="24"/>
              </w:rPr>
            </w:pPr>
          </w:p>
        </w:tc>
      </w:tr>
      <w:tr w:rsidR="00314677" w:rsidTr="00FE3C4E">
        <w:tc>
          <w:tcPr>
            <w:tcW w:w="2898" w:type="dxa"/>
          </w:tcPr>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p>
          <w:p w:rsidR="00314677" w:rsidRDefault="00314677" w:rsidP="00FD3986">
            <w:pPr>
              <w:jc w:val="center"/>
              <w:rPr>
                <w:rFonts w:ascii="Arial" w:hAnsi="Arial" w:cs="Arial"/>
                <w:sz w:val="24"/>
                <w:szCs w:val="24"/>
              </w:rPr>
            </w:pPr>
            <w:bookmarkStart w:id="0" w:name="_GoBack"/>
            <w:bookmarkEnd w:id="0"/>
          </w:p>
        </w:tc>
        <w:tc>
          <w:tcPr>
            <w:tcW w:w="8118" w:type="dxa"/>
          </w:tcPr>
          <w:p w:rsidR="00314677" w:rsidRDefault="00314677" w:rsidP="00FE3C4E">
            <w:pPr>
              <w:rPr>
                <w:rFonts w:ascii="Arial" w:hAnsi="Arial" w:cs="Arial"/>
                <w:sz w:val="24"/>
                <w:szCs w:val="24"/>
              </w:rPr>
            </w:pPr>
          </w:p>
        </w:tc>
      </w:tr>
    </w:tbl>
    <w:p w:rsidR="00FE3C4E" w:rsidRPr="007D7A99" w:rsidRDefault="00FE3C4E" w:rsidP="007D7A99">
      <w:pPr>
        <w:rPr>
          <w:rFonts w:ascii="Arial" w:hAnsi="Arial" w:cs="Arial"/>
          <w:sz w:val="24"/>
          <w:szCs w:val="24"/>
        </w:rPr>
      </w:pPr>
    </w:p>
    <w:sectPr w:rsidR="00FE3C4E" w:rsidRPr="007D7A99" w:rsidSect="007D7A9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99"/>
    <w:rsid w:val="00093718"/>
    <w:rsid w:val="001A2623"/>
    <w:rsid w:val="00314677"/>
    <w:rsid w:val="007A1897"/>
    <w:rsid w:val="007B3A4B"/>
    <w:rsid w:val="007D7A99"/>
    <w:rsid w:val="008E45A6"/>
    <w:rsid w:val="00AB4D91"/>
    <w:rsid w:val="00B202F1"/>
    <w:rsid w:val="00B20D7E"/>
    <w:rsid w:val="00CD13F6"/>
    <w:rsid w:val="00DA2FC7"/>
    <w:rsid w:val="00FE3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7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7A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Apex">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Apex">
      <a:fillStyleLst>
        <a:solidFill>
          <a:schemeClr val="phClr"/>
        </a:solidFill>
        <a:gradFill rotWithShape="1">
          <a:gsLst>
            <a:gs pos="20000">
              <a:schemeClr val="phClr">
                <a:tint val="9000"/>
              </a:schemeClr>
            </a:gs>
            <a:gs pos="100000">
              <a:schemeClr val="phClr">
                <a:tint val="70000"/>
                <a:satMod val="100000"/>
              </a:schemeClr>
            </a:gs>
          </a:gsLst>
          <a:path path="circle">
            <a:fillToRect l="-15000" t="-15000" r="115000" b="115000"/>
          </a:path>
        </a:gradFill>
        <a:gradFill rotWithShape="1">
          <a:gsLst>
            <a:gs pos="0">
              <a:schemeClr val="phClr">
                <a:shade val="60000"/>
              </a:schemeClr>
            </a:gs>
            <a:gs pos="33000">
              <a:schemeClr val="phClr">
                <a:tint val="86500"/>
              </a:schemeClr>
            </a:gs>
            <a:gs pos="46750">
              <a:schemeClr val="phClr">
                <a:tint val="71000"/>
                <a:satMod val="112000"/>
              </a:schemeClr>
            </a:gs>
            <a:gs pos="53000">
              <a:schemeClr val="phClr">
                <a:tint val="71000"/>
                <a:satMod val="112000"/>
              </a:schemeClr>
            </a:gs>
            <a:gs pos="68000">
              <a:schemeClr val="phClr">
                <a:tint val="86000"/>
              </a:schemeClr>
            </a:gs>
            <a:gs pos="100000">
              <a:schemeClr val="phClr">
                <a:shade val="60000"/>
              </a:schemeClr>
            </a:gs>
          </a:gsLst>
          <a:lin ang="8350000" scaled="1"/>
        </a:gradFill>
      </a:fillStyleLst>
      <a:lnStyleLst>
        <a:ln w="9525" cap="flat" cmpd="sng" algn="ctr">
          <a:solidFill>
            <a:schemeClr val="phClr">
              <a:shade val="48000"/>
              <a:satMod val="11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130000" dist="101600" dir="2700000" algn="tl" rotWithShape="0">
              <a:srgbClr val="000000">
                <a:alpha val="35000"/>
              </a:srgbClr>
            </a:outerShdw>
          </a:effectLst>
        </a:effectStyle>
        <a:effectStyle>
          <a:effectLst>
            <a:outerShdw blurRad="190500" dist="228600" dir="2700000" sy="90000" rotWithShape="0">
              <a:srgbClr val="000000">
                <a:alpha val="25500"/>
              </a:srgbClr>
            </a:outerShdw>
          </a:effectLst>
        </a:effectStyle>
        <a:effectStyle>
          <a:effectLst>
            <a:outerShdw blurRad="190500" dist="228600" dir="2700000" sy="90000" rotWithShape="0">
              <a:srgbClr val="000000">
                <a:alpha val="25500"/>
              </a:srgbClr>
            </a:outerShdw>
          </a:effectLst>
          <a:scene3d>
            <a:camera prst="orthographicFront" fov="0">
              <a:rot lat="0" lon="0" rev="0"/>
            </a:camera>
            <a:lightRig rig="soft" dir="tl">
              <a:rot lat="0" lon="0" rev="20100000"/>
            </a:lightRig>
          </a:scene3d>
          <a:sp3d>
            <a:bevelT w="50800" h="50800"/>
          </a:sp3d>
        </a:effectStyle>
      </a:effectStyleLst>
      <a:bgFillStyleLst>
        <a:solidFill>
          <a:schemeClr val="phClr"/>
        </a:solidFill>
        <a:gradFill rotWithShape="1">
          <a:gsLst>
            <a:gs pos="0">
              <a:schemeClr val="phClr">
                <a:tint val="50000"/>
                <a:satMod val="180000"/>
              </a:schemeClr>
            </a:gs>
            <a:gs pos="100000">
              <a:schemeClr val="phClr">
                <a:shade val="45000"/>
                <a:satMod val="120000"/>
              </a:schemeClr>
            </a:gs>
          </a:gsLst>
          <a:path path="circle">
            <a:fillToRect r="100000" b="100000"/>
          </a:path>
        </a:gradFill>
        <a:blipFill>
          <a:blip xmlns:r="http://schemas.openxmlformats.org/officeDocument/2006/relationships" r:embed="rId1">
            <a:duotone>
              <a:schemeClr val="phClr">
                <a:shade val="3000"/>
                <a:satMod val="110000"/>
              </a:schemeClr>
              <a:schemeClr val="phClr">
                <a:tint val="60000"/>
                <a:satMod val="42500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D08B6-55F3-42C0-B115-2670E9AE6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675</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5</cp:revision>
  <cp:lastPrinted>2013-01-14T20:14:00Z</cp:lastPrinted>
  <dcterms:created xsi:type="dcterms:W3CDTF">2013-01-14T16:47:00Z</dcterms:created>
  <dcterms:modified xsi:type="dcterms:W3CDTF">2013-01-14T20:16:00Z</dcterms:modified>
</cp:coreProperties>
</file>